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5BB" w:rsidRDefault="0055560A">
      <w:pPr>
        <w:jc w:val="center"/>
        <w:rPr>
          <w:rFonts w:ascii="Times New Roman" w:hAnsi="Times New Roman" w:cs="Times New Roman"/>
          <w:b/>
          <w:sz w:val="40"/>
          <w:szCs w:val="40"/>
        </w:rPr>
      </w:pPr>
      <w:proofErr w:type="spellStart"/>
      <w:r>
        <w:rPr>
          <w:rFonts w:ascii="Times New Roman" w:hAnsi="Times New Roman" w:cs="Times New Roman"/>
          <w:b/>
          <w:sz w:val="40"/>
          <w:szCs w:val="40"/>
        </w:rPr>
        <w:t>Актанышская</w:t>
      </w:r>
      <w:proofErr w:type="spellEnd"/>
      <w:r>
        <w:rPr>
          <w:rFonts w:ascii="Times New Roman" w:hAnsi="Times New Roman" w:cs="Times New Roman"/>
          <w:b/>
          <w:sz w:val="40"/>
          <w:szCs w:val="40"/>
        </w:rPr>
        <w:t xml:space="preserve"> территориальная организация </w:t>
      </w:r>
    </w:p>
    <w:p w:rsidR="008B65BB" w:rsidRDefault="0055560A">
      <w:pPr>
        <w:jc w:val="center"/>
        <w:rPr>
          <w:rFonts w:ascii="Times New Roman" w:hAnsi="Times New Roman" w:cs="Times New Roman"/>
          <w:b/>
          <w:sz w:val="40"/>
          <w:szCs w:val="40"/>
        </w:rPr>
      </w:pPr>
      <w:r>
        <w:rPr>
          <w:rFonts w:ascii="Times New Roman" w:hAnsi="Times New Roman" w:cs="Times New Roman"/>
          <w:b/>
          <w:sz w:val="40"/>
          <w:szCs w:val="40"/>
        </w:rPr>
        <w:t>Общероссийского Профсоюза образования</w:t>
      </w:r>
    </w:p>
    <w:p w:rsidR="008B65BB" w:rsidRDefault="0055560A">
      <w:pPr>
        <w:rPr>
          <w:rFonts w:ascii="Times New Roman" w:hAnsi="Times New Roman" w:cs="Times New Roman"/>
          <w:b/>
          <w:sz w:val="40"/>
          <w:szCs w:val="40"/>
        </w:rPr>
      </w:pPr>
      <w:r>
        <w:rPr>
          <w:rFonts w:ascii="Times New Roman" w:hAnsi="Times New Roman" w:cs="Times New Roman"/>
          <w:b/>
          <w:sz w:val="40"/>
          <w:szCs w:val="40"/>
        </w:rPr>
        <w:t xml:space="preserve">                                </w:t>
      </w: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jc w:val="center"/>
        <w:rPr>
          <w:rFonts w:ascii="Times New Roman" w:hAnsi="Times New Roman" w:cs="Times New Roman"/>
          <w:b/>
          <w:sz w:val="36"/>
          <w:szCs w:val="36"/>
        </w:rPr>
      </w:pPr>
    </w:p>
    <w:p w:rsidR="008B65BB" w:rsidRDefault="008B65BB">
      <w:pPr>
        <w:jc w:val="center"/>
        <w:rPr>
          <w:rFonts w:ascii="Times New Roman" w:hAnsi="Times New Roman" w:cs="Times New Roman"/>
          <w:b/>
          <w:sz w:val="36"/>
          <w:szCs w:val="36"/>
        </w:rPr>
      </w:pPr>
    </w:p>
    <w:p w:rsidR="008B65BB" w:rsidRDefault="0055560A">
      <w:pPr>
        <w:jc w:val="center"/>
        <w:rPr>
          <w:rFonts w:ascii="Times New Roman" w:hAnsi="Times New Roman" w:cs="Times New Roman"/>
          <w:b/>
          <w:sz w:val="36"/>
          <w:szCs w:val="36"/>
        </w:rPr>
      </w:pPr>
      <w:r>
        <w:rPr>
          <w:rFonts w:ascii="Times New Roman" w:hAnsi="Times New Roman" w:cs="Times New Roman"/>
          <w:b/>
          <w:sz w:val="36"/>
          <w:szCs w:val="36"/>
        </w:rPr>
        <w:t>Изменения и дополнения</w:t>
      </w:r>
    </w:p>
    <w:p w:rsidR="008B65BB" w:rsidRDefault="0055560A">
      <w:pPr>
        <w:jc w:val="center"/>
        <w:rPr>
          <w:rFonts w:ascii="Times New Roman" w:hAnsi="Times New Roman" w:cs="Times New Roman"/>
          <w:sz w:val="28"/>
          <w:szCs w:val="28"/>
        </w:rPr>
      </w:pPr>
      <w:r>
        <w:rPr>
          <w:rFonts w:ascii="Times New Roman" w:hAnsi="Times New Roman" w:cs="Times New Roman"/>
          <w:sz w:val="28"/>
          <w:szCs w:val="28"/>
        </w:rPr>
        <w:t>В коллективный договор</w:t>
      </w:r>
      <w:r>
        <w:rPr>
          <w:rFonts w:ascii="Times New Roman" w:hAnsi="Times New Roman" w:cs="Times New Roman"/>
          <w:sz w:val="28"/>
          <w:szCs w:val="28"/>
          <w:lang w:val="tt-RU"/>
        </w:rPr>
        <w:t xml:space="preserve"> </w:t>
      </w:r>
      <w:r>
        <w:rPr>
          <w:rFonts w:ascii="Times New Roman" w:hAnsi="Times New Roman" w:cs="Times New Roman"/>
          <w:sz w:val="28"/>
          <w:szCs w:val="28"/>
        </w:rPr>
        <w:t>муниципального бюджетного общеобразователь</w:t>
      </w:r>
      <w:r w:rsidR="005B134E">
        <w:rPr>
          <w:rFonts w:ascii="Times New Roman" w:hAnsi="Times New Roman" w:cs="Times New Roman"/>
          <w:sz w:val="28"/>
          <w:szCs w:val="28"/>
        </w:rPr>
        <w:t xml:space="preserve">ного учреждения </w:t>
      </w:r>
      <w:proofErr w:type="gramStart"/>
      <w:r w:rsidR="005B134E">
        <w:rPr>
          <w:rFonts w:ascii="Times New Roman" w:hAnsi="Times New Roman" w:cs="Times New Roman"/>
          <w:sz w:val="28"/>
          <w:szCs w:val="28"/>
        </w:rPr>
        <w:t xml:space="preserve">« </w:t>
      </w:r>
      <w:proofErr w:type="spellStart"/>
      <w:r w:rsidR="005B134E">
        <w:rPr>
          <w:rFonts w:ascii="Times New Roman" w:hAnsi="Times New Roman" w:cs="Times New Roman"/>
          <w:sz w:val="28"/>
          <w:szCs w:val="28"/>
        </w:rPr>
        <w:t>Старокурмашевская</w:t>
      </w:r>
      <w:proofErr w:type="spellEnd"/>
      <w:proofErr w:type="gramEnd"/>
      <w:r w:rsidR="008E375F">
        <w:rPr>
          <w:rFonts w:ascii="Times New Roman" w:hAnsi="Times New Roman" w:cs="Times New Roman"/>
          <w:sz w:val="28"/>
          <w:szCs w:val="28"/>
        </w:rPr>
        <w:t xml:space="preserve"> </w:t>
      </w:r>
      <w:r>
        <w:rPr>
          <w:rFonts w:ascii="Times New Roman" w:hAnsi="Times New Roman" w:cs="Times New Roman"/>
          <w:sz w:val="28"/>
          <w:szCs w:val="28"/>
        </w:rPr>
        <w:t xml:space="preserve"> основная общеобразовательная школа»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Республики Татарстан на 2024 – 2026 годы</w:t>
      </w: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55560A">
      <w:pPr>
        <w:rPr>
          <w:rFonts w:ascii="Times New Roman" w:hAnsi="Times New Roman" w:cs="Times New Roman"/>
          <w:sz w:val="28"/>
          <w:szCs w:val="28"/>
        </w:rPr>
      </w:pPr>
      <w:r>
        <w:rPr>
          <w:rFonts w:ascii="Times New Roman" w:hAnsi="Times New Roman" w:cs="Times New Roman"/>
          <w:sz w:val="28"/>
          <w:szCs w:val="28"/>
        </w:rPr>
        <w:t xml:space="preserve">                                                </w:t>
      </w: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55560A">
      <w:pPr>
        <w:jc w:val="center"/>
        <w:rPr>
          <w:rFonts w:ascii="Times New Roman" w:hAnsi="Times New Roman" w:cs="Times New Roman"/>
          <w:sz w:val="28"/>
          <w:szCs w:val="28"/>
        </w:rPr>
      </w:pPr>
      <w:proofErr w:type="spellStart"/>
      <w:r>
        <w:rPr>
          <w:rFonts w:ascii="Times New Roman" w:hAnsi="Times New Roman" w:cs="Times New Roman"/>
          <w:sz w:val="28"/>
          <w:szCs w:val="28"/>
        </w:rPr>
        <w:t>Актаныш</w:t>
      </w:r>
      <w:proofErr w:type="spellEnd"/>
      <w:r>
        <w:rPr>
          <w:rFonts w:ascii="Times New Roman" w:hAnsi="Times New Roman" w:cs="Times New Roman"/>
          <w:sz w:val="28"/>
          <w:szCs w:val="28"/>
        </w:rPr>
        <w:t xml:space="preserve">   2025 г.</w:t>
      </w:r>
    </w:p>
    <w:p w:rsidR="008B65BB" w:rsidRDefault="0055560A">
      <w:pPr>
        <w:jc w:val="center"/>
        <w:rPr>
          <w:rFonts w:ascii="Times New Roman" w:hAnsi="Times New Roman" w:cs="Times New Roman"/>
          <w:b/>
          <w:sz w:val="36"/>
          <w:szCs w:val="36"/>
        </w:rPr>
      </w:pPr>
      <w:r>
        <w:rPr>
          <w:rFonts w:ascii="Times New Roman" w:hAnsi="Times New Roman" w:cs="Times New Roman"/>
          <w:b/>
          <w:sz w:val="36"/>
          <w:szCs w:val="36"/>
        </w:rPr>
        <w:lastRenderedPageBreak/>
        <w:t>Дополнительное соглашение</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Стороны коллективного договора: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работодатель в лице его представителя – руководителя обра</w:t>
      </w:r>
      <w:r w:rsidR="008E375F">
        <w:rPr>
          <w:rFonts w:ascii="Times New Roman" w:hAnsi="Times New Roman" w:cs="Times New Roman"/>
          <w:sz w:val="28"/>
          <w:szCs w:val="28"/>
        </w:rPr>
        <w:t>зовательной органи</w:t>
      </w:r>
      <w:r w:rsidR="005B134E">
        <w:rPr>
          <w:rFonts w:ascii="Times New Roman" w:hAnsi="Times New Roman" w:cs="Times New Roman"/>
          <w:sz w:val="28"/>
          <w:szCs w:val="28"/>
        </w:rPr>
        <w:t xml:space="preserve">зации </w:t>
      </w:r>
      <w:proofErr w:type="spellStart"/>
      <w:r w:rsidR="005B134E">
        <w:rPr>
          <w:rFonts w:ascii="Times New Roman" w:hAnsi="Times New Roman" w:cs="Times New Roman"/>
          <w:sz w:val="28"/>
          <w:szCs w:val="28"/>
        </w:rPr>
        <w:t>Гильфановой</w:t>
      </w:r>
      <w:proofErr w:type="spellEnd"/>
      <w:r w:rsidR="005B134E">
        <w:rPr>
          <w:rFonts w:ascii="Times New Roman" w:hAnsi="Times New Roman" w:cs="Times New Roman"/>
          <w:sz w:val="28"/>
          <w:szCs w:val="28"/>
        </w:rPr>
        <w:t xml:space="preserve"> </w:t>
      </w:r>
      <w:bookmarkStart w:id="0" w:name="_GoBack"/>
      <w:bookmarkEnd w:id="0"/>
      <w:proofErr w:type="spellStart"/>
      <w:r w:rsidR="005B134E">
        <w:rPr>
          <w:rFonts w:ascii="Times New Roman" w:hAnsi="Times New Roman" w:cs="Times New Roman"/>
          <w:sz w:val="28"/>
          <w:szCs w:val="28"/>
        </w:rPr>
        <w:t>Филизы</w:t>
      </w:r>
      <w:proofErr w:type="spellEnd"/>
      <w:r w:rsidR="005B134E">
        <w:rPr>
          <w:rFonts w:ascii="Times New Roman" w:hAnsi="Times New Roman" w:cs="Times New Roman"/>
          <w:sz w:val="28"/>
          <w:szCs w:val="28"/>
        </w:rPr>
        <w:t xml:space="preserve"> </w:t>
      </w:r>
      <w:proofErr w:type="spellStart"/>
      <w:r w:rsidR="005B134E">
        <w:rPr>
          <w:rFonts w:ascii="Times New Roman" w:hAnsi="Times New Roman" w:cs="Times New Roman"/>
          <w:sz w:val="28"/>
          <w:szCs w:val="28"/>
        </w:rPr>
        <w:t>Акрамовны</w:t>
      </w:r>
      <w:proofErr w:type="spellEnd"/>
      <w:r>
        <w:rPr>
          <w:rFonts w:ascii="Times New Roman" w:hAnsi="Times New Roman" w:cs="Times New Roman"/>
          <w:sz w:val="28"/>
          <w:szCs w:val="28"/>
        </w:rPr>
        <w:t xml:space="preserve"> (далее работодатель) с одной стороны,</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r w:rsidR="005B134E">
        <w:rPr>
          <w:rFonts w:ascii="Times New Roman" w:hAnsi="Times New Roman" w:cs="Times New Roman"/>
          <w:sz w:val="28"/>
          <w:szCs w:val="28"/>
        </w:rPr>
        <w:t xml:space="preserve">Ибрагимовой Розы </w:t>
      </w:r>
      <w:proofErr w:type="spellStart"/>
      <w:proofErr w:type="gramStart"/>
      <w:r w:rsidR="005B134E">
        <w:rPr>
          <w:rFonts w:ascii="Times New Roman" w:hAnsi="Times New Roman" w:cs="Times New Roman"/>
          <w:sz w:val="28"/>
          <w:szCs w:val="28"/>
        </w:rPr>
        <w:t>Рифкатовны</w:t>
      </w:r>
      <w:proofErr w:type="spellEnd"/>
      <w:r w:rsidR="008E375F">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далее выборный орган первичной профсоюзной организации) с другой стороны, пришли к Соглашению о внесении изменений и дополнений в коллектив</w:t>
      </w:r>
      <w:r w:rsidR="005B134E">
        <w:rPr>
          <w:rFonts w:ascii="Times New Roman" w:hAnsi="Times New Roman" w:cs="Times New Roman"/>
          <w:sz w:val="28"/>
          <w:szCs w:val="28"/>
        </w:rPr>
        <w:t xml:space="preserve">ный договор МБОУ « </w:t>
      </w:r>
      <w:proofErr w:type="spellStart"/>
      <w:r w:rsidR="005B134E">
        <w:rPr>
          <w:rFonts w:ascii="Times New Roman" w:hAnsi="Times New Roman" w:cs="Times New Roman"/>
          <w:sz w:val="28"/>
          <w:szCs w:val="28"/>
        </w:rPr>
        <w:t>Старокурмашевская</w:t>
      </w:r>
      <w:proofErr w:type="spellEnd"/>
      <w:r w:rsidR="008E375F">
        <w:rPr>
          <w:rFonts w:ascii="Times New Roman" w:hAnsi="Times New Roman" w:cs="Times New Roman"/>
          <w:sz w:val="28"/>
          <w:szCs w:val="28"/>
        </w:rPr>
        <w:t xml:space="preserve"> </w:t>
      </w:r>
      <w:r>
        <w:rPr>
          <w:rFonts w:ascii="Times New Roman" w:hAnsi="Times New Roman" w:cs="Times New Roman"/>
          <w:sz w:val="28"/>
          <w:szCs w:val="28"/>
        </w:rPr>
        <w:t xml:space="preserve"> основная общеобразовательная школа»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Республики Татарстан на 2024 – 2026 гг. о нижеследующем:</w:t>
      </w:r>
    </w:p>
    <w:p w:rsidR="008B65BB" w:rsidRDefault="0055560A">
      <w:pPr>
        <w:spacing w:after="0"/>
        <w:ind w:firstLine="709"/>
        <w:jc w:val="both"/>
        <w:rPr>
          <w:rFonts w:ascii="Times New Roman" w:hAnsi="Times New Roman" w:cs="Times New Roman"/>
          <w:b/>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Pr>
          <w:rFonts w:ascii="Times New Roman" w:hAnsi="Times New Roman" w:cs="Times New Roman"/>
          <w:b/>
          <w:sz w:val="28"/>
          <w:szCs w:val="28"/>
        </w:rPr>
        <w:t>V.</w:t>
      </w:r>
      <w:r>
        <w:rPr>
          <w:rFonts w:ascii="Times New Roman" w:hAnsi="Times New Roman" w:cs="Times New Roman"/>
          <w:sz w:val="28"/>
          <w:szCs w:val="28"/>
        </w:rPr>
        <w:t xml:space="preserve">  </w:t>
      </w:r>
      <w:r>
        <w:rPr>
          <w:rFonts w:ascii="Times New Roman" w:hAnsi="Times New Roman" w:cs="Times New Roman"/>
          <w:b/>
          <w:sz w:val="28"/>
          <w:szCs w:val="28"/>
        </w:rPr>
        <w:t>Оплата и нормы труда изложить в следующей    редакции:</w:t>
      </w:r>
    </w:p>
    <w:p w:rsidR="008B65BB" w:rsidRDefault="0055560A">
      <w:pPr>
        <w:spacing w:after="0"/>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 Стороны обязуются: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4.1.1. Осуществлять систематический анализ данных по материальному положению, выплате заработной платы работникам и оперативно информировать   МКУ «Управление образования»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об его итогах для принятия соответствующих мер. </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Доводить показатели заработной платы педагогических работников общеобразовательных, дошкольных, профессиональных, образовательных организаций   до целевых показателей, установленных Указом Президента Российской Федерации от 7 мая 2012 года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Доводить показатели заработной платы педагогических работников 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№761 «О Национальной стратегии действий в интересах детей на 2012 -2017 годы» путем увеличения базовых окладов на ставку </w:t>
      </w:r>
      <w:r>
        <w:rPr>
          <w:rFonts w:ascii="Times New Roman" w:hAnsi="Times New Roman" w:cs="Times New Roman"/>
          <w:sz w:val="28"/>
          <w:szCs w:val="28"/>
        </w:rPr>
        <w:lastRenderedPageBreak/>
        <w:t>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4.1.3. Стороны в рамках коллективно-договорного регулирования принимают меры по:</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доведению доли должностного оклада о платы труда в структуре заработной платы работников образования до уровня не ниже 70 процентов;</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Российской Федерации;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Стороны подтверждают, что:</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Запрещается какая-либо дискриминация при установлении и изменении условий оплаты труда.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приложениями: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общеобразовательных организаций Республики Татарстан;</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8B65BB" w:rsidRDefault="0055560A">
      <w:pPr>
        <w:spacing w:after="0"/>
        <w:jc w:val="both"/>
        <w:rPr>
          <w:rFonts w:ascii="Times New Roman" w:hAnsi="Times New Roman" w:cs="Times New Roman"/>
          <w:sz w:val="28"/>
          <w:szCs w:val="28"/>
        </w:rPr>
      </w:pPr>
      <w:r>
        <w:rPr>
          <w:rFonts w:ascii="Times New Roman" w:hAnsi="Times New Roman" w:cs="Times New Roman"/>
          <w:sz w:val="28"/>
          <w:szCs w:val="28"/>
        </w:rPr>
        <w:t>4.2.4.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а) окладов (должностных окладов); ставок заработной платы;</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б) выплат стимулирующего характера;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в) выплат компенсационного характера.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4.3.1.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4.4. Стимулирующий фонд оплаты труда государственных и муниципальных образовательных организаций включает в себя: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квалификационную категорию;</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наличие Почетных званий и ведомственных наград; </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стаж работы по профилю;</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интенсивность труда;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работу в сельской местности;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премиальные и иные поощрительные выплаты;</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за качество выполняемых работ.</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№412 от 31.05.2018)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вознаграждение должно следовать за достижением результата (принцип своевременности);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правила определения вознаграждения должны быть понятны каждому работнику (принцип справедливости);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4.5. Премиальные и иные поощрительные выплаты устанавливаются работникам образовательных организаций  по основному месту работы и основной должности ( з а исключением работников, занимающих должности учителей и преподавателей общеобразовательных организаций)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иным основаниям, установленным локальными нормативными актами и коллективными договорами общеобразовательной  организации.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4.5.1.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4.6. В целях повышения эффективности 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№597 «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4.7. Размеры, порядок и условия осуществления выплат за качества выполняемых работ работниками общеобразовательных организаций определяются локальными нормативными актами образовательных организаций и коллективными договорами.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4.8.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 в населённых пунктах численностью населения менее 100 тыс. человек – 10 000 рублей)  в месяц за классное руководство.</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4.9. К выплатам компенсационного характера в образовательных организациях относятся: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работникам, занятым на работах с вредными и (или) опасными условиями труда;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других условиях, отклоняющихся от нормальных);</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педагогическим работникам за дополнительные виды работ;</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 выплаты компенсационного характера за специфику образовательной программы.</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4.10. Выплаты компенсационного характера педагогическим работникам за дополнительные виды работ включают в себя: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проверку письменных работ (проверку тетрадей);</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заведование учебными кабинетами, учебными мастерскими, спортивными залами, лабораториями, учебно- опытными участками, музеями;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выплаты компенсационного характера за руководство предметной, методической или цикловой комиссией, методическими объединениями.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При работе педагогических и </w:t>
      </w:r>
      <w:proofErr w:type="spellStart"/>
      <w:r>
        <w:rPr>
          <w:rFonts w:ascii="Times New Roman" w:hAnsi="Times New Roman" w:cs="Times New Roman"/>
          <w:sz w:val="28"/>
          <w:szCs w:val="28"/>
        </w:rPr>
        <w:t>учебно</w:t>
      </w:r>
      <w:proofErr w:type="spellEnd"/>
      <w:r>
        <w:rPr>
          <w:rFonts w:ascii="Times New Roman" w:hAnsi="Times New Roman" w:cs="Times New Roman"/>
          <w:sz w:val="28"/>
          <w:szCs w:val="28"/>
        </w:rPr>
        <w:t>– вспомогательных работников образовательных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4.11. Формирование   фонда оплаты труда образовательной организации осуществляется в пределах объема средств образовательной организацией на текущий финансовый год, определенного в соответствии с нормативами, количеством объемных показателей, и отражается в плане финансово – хозяйственной деятельности общеобразовательной организации.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4.12. 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 – хозяйственной деятельности    общеобразовательной организации на оплату труда на текущий финансовый год.</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4.13. Экономия фонда оплаты труда, сложившаяся в ходе исполнения плана финансово – 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№412 от 31.05.2018).</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4.14.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8B65BB" w:rsidRDefault="0055560A">
      <w:pPr>
        <w:spacing w:after="0"/>
        <w:jc w:val="both"/>
        <w:rPr>
          <w:rFonts w:ascii="Times New Roman" w:hAnsi="Times New Roman" w:cs="Times New Roman"/>
          <w:sz w:val="28"/>
          <w:szCs w:val="28"/>
        </w:rPr>
      </w:pPr>
      <w:r>
        <w:rPr>
          <w:rFonts w:ascii="Times New Roman" w:hAnsi="Times New Roman" w:cs="Times New Roman"/>
          <w:sz w:val="28"/>
          <w:szCs w:val="28"/>
        </w:rPr>
        <w:t>4.15.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4.16.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 Расходы по перечислению заработной платы в кредитную организацию несет работодатель.</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4.17.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4.18.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 </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4.19.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Работодатель обязан обеспечить точный учет продолжительности сверхурочной работы каждого работника.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Сверхурочные работы не должны превышать для каждого работника четырех часов в течение двух дней подряд и 120 часов в год.</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4.20. Работа в выходной день и нерабочий праздничный день оплачивается не менее чем в двойном размере:</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сдельщикам – не менее чем по двойным сдельным расценкам;</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труд которых оплачивается по дневным и часовым ставкам, - в размере не менее двойной дневной или часовой тарифной ставки;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4.21. Время простоя по вине работодателя оплачивается в размере не менее 2/3 средней заработной платы работника.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Время простоя по вине работника не оплачивается.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4.22.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4.23.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4.24. Оплата труда работников, занятых на работах с вредными и (или) опасными условиями труда, устанавливается в повышенном размере.</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статьей 372 ТК РФ для принятия локальных нормативных актов, либо коллективным договором, трудовым договором.</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8B65BB" w:rsidRDefault="0055560A">
      <w:pPr>
        <w:spacing w:after="0"/>
        <w:jc w:val="both"/>
        <w:rPr>
          <w:rFonts w:ascii="Times New Roman" w:hAnsi="Times New Roman" w:cs="Times New Roman"/>
          <w:sz w:val="28"/>
          <w:szCs w:val="28"/>
        </w:rPr>
      </w:pPr>
      <w:r>
        <w:rPr>
          <w:rFonts w:ascii="Times New Roman" w:hAnsi="Times New Roman" w:cs="Times New Roman"/>
          <w:sz w:val="28"/>
          <w:szCs w:val="28"/>
        </w:rPr>
        <w:t>4.25.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№255-ФЗ «Об обязательном социальном страховании на случай временной нетрудоспособности и в связи с материнством».</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4.26.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8B65BB" w:rsidRDefault="0055560A">
      <w:pPr>
        <w:spacing w:after="0"/>
        <w:ind w:firstLine="709"/>
        <w:rPr>
          <w:rFonts w:ascii="Times New Roman" w:hAnsi="Times New Roman" w:cs="Times New Roman"/>
          <w:sz w:val="28"/>
          <w:szCs w:val="28"/>
        </w:rPr>
      </w:pPr>
      <w:r>
        <w:rPr>
          <w:rFonts w:ascii="Times New Roman" w:hAnsi="Times New Roman" w:cs="Times New Roman"/>
          <w:sz w:val="28"/>
          <w:szCs w:val="28"/>
        </w:rPr>
        <w:t>4.27. Стороны рекомендуют:</w:t>
      </w:r>
    </w:p>
    <w:p w:rsidR="008B65BB" w:rsidRDefault="0055560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8B65BB" w:rsidRDefault="008B65BB">
      <w:pPr>
        <w:spacing w:after="0"/>
        <w:ind w:firstLine="709"/>
        <w:jc w:val="both"/>
        <w:rPr>
          <w:rFonts w:ascii="Times New Roman" w:hAnsi="Times New Roman" w:cs="Times New Roman"/>
          <w:sz w:val="28"/>
          <w:szCs w:val="28"/>
        </w:rPr>
      </w:pPr>
    </w:p>
    <w:p w:rsidR="008B65BB" w:rsidRDefault="0055560A">
      <w:pPr>
        <w:spacing w:after="0" w:line="240" w:lineRule="auto"/>
        <w:ind w:firstLine="709"/>
        <w:jc w:val="center"/>
        <w:rPr>
          <w:rFonts w:ascii="Times New Roman" w:hAnsi="Times New Roman" w:cs="Times New Roman"/>
          <w:b/>
          <w:sz w:val="36"/>
          <w:szCs w:val="36"/>
        </w:rPr>
      </w:pPr>
      <w:r>
        <w:rPr>
          <w:rFonts w:ascii="Times New Roman" w:hAnsi="Times New Roman" w:cs="Times New Roman"/>
          <w:b/>
          <w:sz w:val="28"/>
          <w:szCs w:val="28"/>
        </w:rPr>
        <w:t xml:space="preserve"> </w:t>
      </w:r>
      <w:r>
        <w:rPr>
          <w:rFonts w:ascii="Times New Roman" w:hAnsi="Times New Roman" w:cs="Times New Roman"/>
          <w:b/>
          <w:sz w:val="36"/>
          <w:szCs w:val="36"/>
        </w:rPr>
        <w:t xml:space="preserve">Раздел </w:t>
      </w:r>
      <w:proofErr w:type="spellStart"/>
      <w:r>
        <w:rPr>
          <w:rFonts w:ascii="Times New Roman" w:hAnsi="Times New Roman" w:cs="Times New Roman"/>
          <w:b/>
          <w:sz w:val="36"/>
          <w:szCs w:val="36"/>
        </w:rPr>
        <w:t>V.Социальные</w:t>
      </w:r>
      <w:proofErr w:type="spellEnd"/>
      <w:r>
        <w:rPr>
          <w:rFonts w:ascii="Times New Roman" w:hAnsi="Times New Roman" w:cs="Times New Roman"/>
          <w:b/>
          <w:sz w:val="36"/>
          <w:szCs w:val="36"/>
        </w:rPr>
        <w:t xml:space="preserve"> гарантии, льготы.</w:t>
      </w:r>
    </w:p>
    <w:p w:rsidR="008B65BB" w:rsidRDefault="008B65BB">
      <w:pPr>
        <w:spacing w:after="0" w:line="240" w:lineRule="auto"/>
        <w:rPr>
          <w:rFonts w:ascii="Times New Roman" w:hAnsi="Times New Roman" w:cs="Times New Roman"/>
          <w:sz w:val="28"/>
          <w:szCs w:val="28"/>
        </w:rPr>
      </w:pPr>
    </w:p>
    <w:p w:rsidR="008B65BB" w:rsidRDefault="0055560A">
      <w:pPr>
        <w:spacing w:after="0" w:line="240" w:lineRule="auto"/>
        <w:ind w:firstLine="709"/>
        <w:jc w:val="both"/>
        <w:rPr>
          <w:rFonts w:ascii="Times New Roman" w:hAnsi="Times New Roman" w:cs="Times New Roman"/>
          <w:sz w:val="28"/>
          <w:szCs w:val="28"/>
        </w:rPr>
      </w:pPr>
      <w:r>
        <w:rPr>
          <w:rFonts w:ascii="Times New Roman" w:hAnsi="Times New Roman" w:cs="Times New Roman"/>
          <w:sz w:val="32"/>
          <w:szCs w:val="32"/>
        </w:rPr>
        <w:t xml:space="preserve">Пункт </w:t>
      </w:r>
      <w:r>
        <w:rPr>
          <w:rFonts w:ascii="Times New Roman" w:hAnsi="Times New Roman" w:cs="Times New Roman"/>
          <w:sz w:val="28"/>
          <w:szCs w:val="28"/>
        </w:rPr>
        <w:t>5.7. изложить в следующей редакции «5.7. Участие в Федеральной бонусной программе Общероссийского Профсоюза образования «</w:t>
      </w:r>
      <w:proofErr w:type="spellStart"/>
      <w:r>
        <w:rPr>
          <w:rFonts w:ascii="Times New Roman" w:hAnsi="Times New Roman" w:cs="Times New Roman"/>
          <w:sz w:val="28"/>
          <w:szCs w:val="28"/>
        </w:rPr>
        <w:t>Профплюс</w:t>
      </w:r>
      <w:proofErr w:type="spellEnd"/>
      <w:r>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8B65BB" w:rsidRDefault="0055560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Раздел IX. Пенсионное обеспечение.</w:t>
      </w:r>
    </w:p>
    <w:p w:rsidR="008B65BB" w:rsidRDefault="005556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Пункт 9.4. изложить в следующий редакции «9.4.</w:t>
      </w:r>
      <w:r>
        <w:rPr>
          <w:sz w:val="28"/>
          <w:szCs w:val="28"/>
        </w:rPr>
        <w:t xml:space="preserve"> </w:t>
      </w:r>
      <w:r>
        <w:rPr>
          <w:rFonts w:ascii="Times New Roman" w:hAnsi="Times New Roman" w:cs="Times New Roman"/>
          <w:sz w:val="28"/>
          <w:szCs w:val="28"/>
        </w:rPr>
        <w:t xml:space="preserve">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  </w:t>
      </w:r>
    </w:p>
    <w:p w:rsidR="008B65BB" w:rsidRDefault="008B65BB">
      <w:pPr>
        <w:spacing w:after="0" w:line="240" w:lineRule="auto"/>
        <w:ind w:firstLine="709"/>
        <w:jc w:val="center"/>
        <w:rPr>
          <w:rFonts w:ascii="Times New Roman" w:hAnsi="Times New Roman" w:cs="Times New Roman"/>
          <w:b/>
          <w:sz w:val="28"/>
          <w:szCs w:val="28"/>
        </w:rPr>
      </w:pPr>
    </w:p>
    <w:p w:rsidR="008B65BB" w:rsidRDefault="0055560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Приложение №3</w:t>
      </w:r>
    </w:p>
    <w:p w:rsidR="008B65BB" w:rsidRDefault="0055560A">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8B65BB" w:rsidRDefault="008B65BB">
      <w:pPr>
        <w:spacing w:after="0" w:line="240" w:lineRule="auto"/>
        <w:ind w:firstLine="709"/>
        <w:jc w:val="center"/>
        <w:rPr>
          <w:rFonts w:ascii="Times New Roman" w:hAnsi="Times New Roman" w:cs="Times New Roman"/>
          <w:b/>
          <w:sz w:val="28"/>
        </w:rPr>
      </w:pPr>
    </w:p>
    <w:p w:rsidR="008B65BB" w:rsidRDefault="0055560A">
      <w:pPr>
        <w:spacing w:after="0" w:line="240" w:lineRule="auto"/>
        <w:ind w:firstLine="709"/>
        <w:jc w:val="both"/>
        <w:rPr>
          <w:rFonts w:ascii="Times New Roman" w:hAnsi="Times New Roman" w:cs="Times New Roman"/>
          <w:sz w:val="28"/>
        </w:rPr>
      </w:pPr>
      <w:r>
        <w:rPr>
          <w:rFonts w:ascii="Times New Roman" w:hAnsi="Times New Roman" w:cs="Times New Roman"/>
          <w:sz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8B65BB" w:rsidRDefault="0055560A">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8B65BB" w:rsidRDefault="0055560A">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B65BB" w:rsidRDefault="0055560A">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возобновлении работы в должности, по которой установлена категория, независимо от перерывов в работе;</w:t>
      </w:r>
    </w:p>
    <w:p w:rsidR="008B65BB" w:rsidRDefault="0055560A">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B65BB" w:rsidRDefault="0055560A">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8B65BB" w:rsidRDefault="0055560A">
      <w:pPr>
        <w:spacing w:after="0" w:line="240" w:lineRule="auto"/>
        <w:ind w:firstLine="709"/>
        <w:jc w:val="both"/>
        <w:rPr>
          <w:rFonts w:ascii="Times New Roman" w:hAnsi="Times New Roman" w:cs="Times New Roman"/>
          <w:sz w:val="28"/>
        </w:rPr>
      </w:pPr>
      <w:r>
        <w:rPr>
          <w:rFonts w:ascii="Times New Roman" w:hAnsi="Times New Roman" w:cs="Times New Roman"/>
          <w:sz w:val="28"/>
        </w:rPr>
        <w:t>- при выполнении педагогической работы на разных должностях, по которым совпадают профили работы (деятельности) в следующих случаях:</w:t>
      </w:r>
    </w:p>
    <w:p w:rsidR="008B65BB" w:rsidRDefault="008B65BB">
      <w:pPr>
        <w:spacing w:after="0" w:line="240" w:lineRule="auto"/>
        <w:ind w:firstLine="709"/>
        <w:jc w:val="both"/>
        <w:rPr>
          <w:rFonts w:ascii="Times New Roman" w:hAnsi="Times New Roman" w:cs="Times New Roman"/>
          <w:sz w:val="28"/>
        </w:rPr>
      </w:pPr>
    </w:p>
    <w:p w:rsidR="008B65BB" w:rsidRDefault="008B65BB">
      <w:pPr>
        <w:spacing w:after="0" w:line="240" w:lineRule="auto"/>
        <w:ind w:firstLine="709"/>
        <w:jc w:val="both"/>
        <w:rPr>
          <w:rFonts w:ascii="Times New Roman" w:hAnsi="Times New Roman" w:cs="Times New Roman"/>
          <w:sz w:val="28"/>
        </w:rPr>
      </w:pPr>
    </w:p>
    <w:p w:rsidR="008B65BB" w:rsidRDefault="008B65BB">
      <w:pPr>
        <w:spacing w:after="0" w:line="240" w:lineRule="auto"/>
        <w:ind w:firstLine="709"/>
        <w:jc w:val="both"/>
        <w:rPr>
          <w:rFonts w:ascii="Times New Roman" w:hAnsi="Times New Roman" w:cs="Times New Roman"/>
          <w:sz w:val="28"/>
        </w:rPr>
      </w:pPr>
    </w:p>
    <w:p w:rsidR="008B65BB" w:rsidRDefault="008B65BB">
      <w:pPr>
        <w:spacing w:after="0" w:line="240" w:lineRule="auto"/>
        <w:ind w:firstLine="709"/>
        <w:jc w:val="both"/>
        <w:rPr>
          <w:rFonts w:ascii="Times New Roman" w:hAnsi="Times New Roman" w:cs="Times New Roman"/>
          <w:sz w:val="28"/>
        </w:rPr>
      </w:pPr>
    </w:p>
    <w:p w:rsidR="008B65BB" w:rsidRDefault="008B65BB">
      <w:pPr>
        <w:spacing w:after="0" w:line="240" w:lineRule="auto"/>
        <w:ind w:firstLine="709"/>
        <w:jc w:val="both"/>
        <w:rPr>
          <w:rFonts w:ascii="Times New Roman" w:hAnsi="Times New Roman" w:cs="Times New Roman"/>
          <w:sz w:val="28"/>
        </w:rPr>
      </w:pPr>
    </w:p>
    <w:tbl>
      <w:tblPr>
        <w:tblStyle w:val="ab"/>
        <w:tblW w:w="9345" w:type="dxa"/>
        <w:tblLayout w:type="fixed"/>
        <w:tblLook w:val="04A0" w:firstRow="1" w:lastRow="0" w:firstColumn="1" w:lastColumn="0" w:noHBand="0" w:noVBand="1"/>
      </w:tblPr>
      <w:tblGrid>
        <w:gridCol w:w="4308"/>
        <w:gridCol w:w="5037"/>
      </w:tblGrid>
      <w:tr w:rsidR="008B65BB">
        <w:tc>
          <w:tcPr>
            <w:tcW w:w="4308" w:type="dxa"/>
          </w:tcPr>
          <w:p w:rsidR="008B65BB" w:rsidRDefault="0055560A">
            <w:pPr>
              <w:widowControl w:val="0"/>
              <w:spacing w:after="0" w:line="240" w:lineRule="auto"/>
              <w:jc w:val="center"/>
              <w:rPr>
                <w:rFonts w:ascii="Times New Roman" w:hAnsi="Times New Roman" w:cs="Times New Roman"/>
                <w:b/>
                <w:sz w:val="28"/>
                <w:szCs w:val="32"/>
              </w:rPr>
            </w:pPr>
            <w:r>
              <w:rPr>
                <w:rFonts w:ascii="Times New Roman" w:eastAsia="Calibri" w:hAnsi="Times New Roman" w:cs="Times New Roman"/>
                <w:b/>
                <w:sz w:val="28"/>
                <w:szCs w:val="32"/>
              </w:rPr>
              <w:t>Должность, по которой установлена квалификационная категория</w:t>
            </w:r>
          </w:p>
        </w:tc>
        <w:tc>
          <w:tcPr>
            <w:tcW w:w="5036" w:type="dxa"/>
          </w:tcPr>
          <w:p w:rsidR="008B65BB" w:rsidRDefault="0055560A">
            <w:pPr>
              <w:widowControl w:val="0"/>
              <w:spacing w:after="0" w:line="240" w:lineRule="auto"/>
              <w:jc w:val="center"/>
              <w:rPr>
                <w:rFonts w:ascii="Times New Roman" w:hAnsi="Times New Roman" w:cs="Times New Roman"/>
                <w:b/>
                <w:sz w:val="28"/>
                <w:szCs w:val="32"/>
              </w:rPr>
            </w:pPr>
            <w:r>
              <w:rPr>
                <w:rFonts w:ascii="Times New Roman" w:eastAsia="Calibri" w:hAnsi="Times New Roman" w:cs="Times New Roman"/>
                <w:b/>
                <w:sz w:val="28"/>
                <w:szCs w:val="32"/>
              </w:rPr>
              <w:t>Должность, по которой может учитываться категория, установленная по должности, указанной в графе №1</w:t>
            </w:r>
          </w:p>
        </w:tc>
      </w:tr>
      <w:tr w:rsidR="008B65BB">
        <w:tc>
          <w:tcPr>
            <w:tcW w:w="4308"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Учитель, преподаватель</w:t>
            </w:r>
          </w:p>
        </w:tc>
        <w:tc>
          <w:tcPr>
            <w:tcW w:w="5036" w:type="dxa"/>
          </w:tcPr>
          <w:p w:rsidR="008B65BB" w:rsidRDefault="0055560A">
            <w:pPr>
              <w:widowControl w:val="0"/>
              <w:spacing w:after="0" w:line="240" w:lineRule="auto"/>
              <w:ind w:firstLine="36"/>
              <w:jc w:val="both"/>
              <w:rPr>
                <w:rFonts w:ascii="Times New Roman" w:hAnsi="Times New Roman" w:cs="Times New Roman"/>
                <w:sz w:val="28"/>
                <w:szCs w:val="32"/>
              </w:rPr>
            </w:pPr>
            <w:r>
              <w:rPr>
                <w:rFonts w:ascii="Times New Roman" w:eastAsia="Calibri" w:hAnsi="Times New Roman" w:cs="Times New Roman"/>
                <w:sz w:val="28"/>
                <w:szCs w:val="32"/>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rFonts w:ascii="Times New Roman" w:eastAsia="Calibri" w:hAnsi="Times New Roman" w:cs="Times New Roman"/>
                <w:sz w:val="28"/>
                <w:szCs w:val="32"/>
              </w:rPr>
              <w:t>валеология</w:t>
            </w:r>
            <w:proofErr w:type="spellEnd"/>
            <w:r>
              <w:rPr>
                <w:rFonts w:ascii="Times New Roman" w:eastAsia="Calibri" w:hAnsi="Times New Roman" w:cs="Times New Roman"/>
                <w:sz w:val="28"/>
                <w:szCs w:val="32"/>
              </w:rPr>
              <w:t xml:space="preserve"> как часть курса биологии, или профильные темы по медицинской подготовке из курса «Основы безопасности и защиты Родины»);</w:t>
            </w:r>
          </w:p>
          <w:p w:rsidR="008B65BB" w:rsidRDefault="0055560A">
            <w:pPr>
              <w:widowControl w:val="0"/>
              <w:spacing w:after="0" w:line="240" w:lineRule="auto"/>
              <w:ind w:firstLine="36"/>
              <w:jc w:val="both"/>
              <w:rPr>
                <w:rFonts w:ascii="Times New Roman" w:hAnsi="Times New Roman" w:cs="Times New Roman"/>
                <w:sz w:val="28"/>
                <w:szCs w:val="32"/>
              </w:rPr>
            </w:pPr>
            <w:r>
              <w:rPr>
                <w:rFonts w:ascii="Times New Roman" w:eastAsia="Calibri" w:hAnsi="Times New Roman" w:cs="Times New Roman"/>
                <w:sz w:val="28"/>
                <w:szCs w:val="32"/>
              </w:rPr>
              <w:t>советник директора по воспитанию и взаимодействию с детскими общественными объединениями;</w:t>
            </w:r>
          </w:p>
          <w:p w:rsidR="008B65BB" w:rsidRDefault="0055560A">
            <w:pPr>
              <w:widowControl w:val="0"/>
              <w:spacing w:after="0" w:line="240" w:lineRule="auto"/>
              <w:ind w:firstLine="36"/>
              <w:jc w:val="both"/>
              <w:rPr>
                <w:rFonts w:ascii="Times New Roman" w:hAnsi="Times New Roman" w:cs="Times New Roman"/>
                <w:sz w:val="28"/>
                <w:szCs w:val="32"/>
              </w:rPr>
            </w:pPr>
            <w:proofErr w:type="spellStart"/>
            <w:r>
              <w:rPr>
                <w:rFonts w:ascii="Times New Roman" w:eastAsia="Calibri" w:hAnsi="Times New Roman" w:cs="Times New Roman"/>
                <w:sz w:val="28"/>
                <w:szCs w:val="32"/>
              </w:rPr>
              <w:t>тьютор</w:t>
            </w:r>
            <w:proofErr w:type="spellEnd"/>
          </w:p>
        </w:tc>
      </w:tr>
      <w:tr w:rsidR="008B65BB">
        <w:tc>
          <w:tcPr>
            <w:tcW w:w="4308"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Преподаватель-организатор основ безопасности и защиты Родины</w:t>
            </w:r>
          </w:p>
        </w:tc>
        <w:tc>
          <w:tcPr>
            <w:tcW w:w="5036" w:type="dxa"/>
          </w:tcPr>
          <w:p w:rsidR="008B65BB" w:rsidRDefault="0055560A">
            <w:pPr>
              <w:widowControl w:val="0"/>
              <w:spacing w:after="0" w:line="240" w:lineRule="auto"/>
              <w:ind w:firstLine="36"/>
              <w:jc w:val="both"/>
              <w:rPr>
                <w:rFonts w:ascii="Times New Roman" w:hAnsi="Times New Roman" w:cs="Times New Roman"/>
                <w:sz w:val="28"/>
                <w:szCs w:val="32"/>
              </w:rPr>
            </w:pPr>
            <w:r>
              <w:rPr>
                <w:rFonts w:ascii="Times New Roman" w:eastAsia="Calibri" w:hAnsi="Times New Roman" w:cs="Times New Roman"/>
                <w:sz w:val="28"/>
                <w:szCs w:val="32"/>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8B65BB" w:rsidRDefault="0055560A">
            <w:pPr>
              <w:widowControl w:val="0"/>
              <w:spacing w:after="0" w:line="240" w:lineRule="auto"/>
              <w:ind w:firstLine="36"/>
              <w:jc w:val="both"/>
              <w:rPr>
                <w:rFonts w:ascii="Times New Roman" w:hAnsi="Times New Roman" w:cs="Times New Roman"/>
                <w:sz w:val="28"/>
                <w:szCs w:val="32"/>
              </w:rPr>
            </w:pPr>
            <w:r>
              <w:rPr>
                <w:rFonts w:ascii="Times New Roman" w:eastAsia="Calibri" w:hAnsi="Times New Roman" w:cs="Times New Roman"/>
                <w:sz w:val="28"/>
                <w:szCs w:val="32"/>
              </w:rPr>
              <w:t>учитель, преподаватель физкультуры (физического воспитания), руководитель физического воспитания;</w:t>
            </w:r>
          </w:p>
          <w:p w:rsidR="008B65BB" w:rsidRDefault="0055560A">
            <w:pPr>
              <w:widowControl w:val="0"/>
              <w:spacing w:after="0" w:line="240" w:lineRule="auto"/>
              <w:ind w:firstLine="36"/>
              <w:jc w:val="both"/>
              <w:rPr>
                <w:rFonts w:ascii="Times New Roman" w:hAnsi="Times New Roman" w:cs="Times New Roman"/>
                <w:sz w:val="28"/>
                <w:szCs w:val="32"/>
              </w:rPr>
            </w:pPr>
            <w:r>
              <w:rPr>
                <w:rFonts w:ascii="Times New Roman" w:eastAsia="Calibri" w:hAnsi="Times New Roman" w:cs="Times New Roman"/>
                <w:sz w:val="28"/>
                <w:szCs w:val="32"/>
              </w:rPr>
              <w:t>Советник директора по воспитанию и взаимодействию с детскими общественными объединениями</w:t>
            </w:r>
          </w:p>
        </w:tc>
      </w:tr>
      <w:tr w:rsidR="008B65BB">
        <w:tc>
          <w:tcPr>
            <w:tcW w:w="4308" w:type="dxa"/>
          </w:tcPr>
          <w:p w:rsidR="008B65BB" w:rsidRDefault="0055560A">
            <w:pPr>
              <w:widowControl w:val="0"/>
              <w:spacing w:after="0" w:line="240" w:lineRule="auto"/>
              <w:ind w:firstLine="851"/>
              <w:jc w:val="both"/>
              <w:rPr>
                <w:rFonts w:ascii="Times New Roman" w:hAnsi="Times New Roman" w:cs="Times New Roman"/>
                <w:sz w:val="28"/>
                <w:szCs w:val="32"/>
              </w:rPr>
            </w:pPr>
            <w:r>
              <w:rPr>
                <w:rFonts w:ascii="Times New Roman" w:eastAsia="Calibri" w:hAnsi="Times New Roman" w:cs="Times New Roman"/>
                <w:sz w:val="28"/>
                <w:szCs w:val="32"/>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учитель, преподаватель физкультуры (физического воспитания), руководитель физического воспитания</w:t>
            </w:r>
          </w:p>
        </w:tc>
        <w:tc>
          <w:tcPr>
            <w:tcW w:w="5036"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Преподаватель-организатор основ безопасности и защиты Родины</w:t>
            </w:r>
          </w:p>
        </w:tc>
      </w:tr>
      <w:tr w:rsidR="008B65BB">
        <w:tc>
          <w:tcPr>
            <w:tcW w:w="4308"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Руководитель физического воспитания</w:t>
            </w:r>
          </w:p>
        </w:tc>
        <w:tc>
          <w:tcPr>
            <w:tcW w:w="5036"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8B65BB">
        <w:tc>
          <w:tcPr>
            <w:tcW w:w="4308"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Мастер производственного обучения</w:t>
            </w:r>
          </w:p>
        </w:tc>
        <w:tc>
          <w:tcPr>
            <w:tcW w:w="5036"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B65BB">
        <w:tc>
          <w:tcPr>
            <w:tcW w:w="4308"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Учитель трудового обучения (технологии)</w:t>
            </w:r>
          </w:p>
        </w:tc>
        <w:tc>
          <w:tcPr>
            <w:tcW w:w="5036"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Мастер производственного обучения, инструктор по труду</w:t>
            </w:r>
          </w:p>
        </w:tc>
      </w:tr>
      <w:tr w:rsidR="008B65BB">
        <w:tc>
          <w:tcPr>
            <w:tcW w:w="4308" w:type="dxa"/>
          </w:tcPr>
          <w:p w:rsidR="008B65BB" w:rsidRDefault="0055560A">
            <w:pPr>
              <w:widowControl w:val="0"/>
              <w:spacing w:after="0" w:line="240" w:lineRule="auto"/>
              <w:jc w:val="both"/>
              <w:rPr>
                <w:rFonts w:ascii="Times New Roman" w:hAnsi="Times New Roman" w:cs="Times New Roman"/>
                <w:sz w:val="28"/>
                <w:szCs w:val="32"/>
              </w:rPr>
            </w:pPr>
            <w:r>
              <w:rPr>
                <w:rFonts w:ascii="Times New Roman" w:eastAsia="Calibri" w:hAnsi="Times New Roman" w:cs="Times New Roman"/>
                <w:sz w:val="28"/>
                <w:szCs w:val="32"/>
              </w:rPr>
              <w:t>Учитель - дефектолог, учитель-логопед, педагог-психолог</w:t>
            </w:r>
          </w:p>
        </w:tc>
        <w:tc>
          <w:tcPr>
            <w:tcW w:w="5036" w:type="dxa"/>
          </w:tcPr>
          <w:p w:rsidR="008B65BB" w:rsidRDefault="0055560A">
            <w:pPr>
              <w:widowControl w:val="0"/>
              <w:spacing w:after="0" w:line="240" w:lineRule="auto"/>
              <w:ind w:firstLine="851"/>
              <w:jc w:val="both"/>
              <w:rPr>
                <w:rFonts w:ascii="Times New Roman" w:hAnsi="Times New Roman" w:cs="Times New Roman"/>
                <w:sz w:val="28"/>
                <w:szCs w:val="32"/>
              </w:rPr>
            </w:pPr>
            <w:r>
              <w:rPr>
                <w:rFonts w:ascii="Times New Roman" w:eastAsia="Calibri" w:hAnsi="Times New Roman" w:cs="Times New Roman"/>
                <w:sz w:val="28"/>
                <w:szCs w:val="3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B65BB" w:rsidRDefault="0055560A">
            <w:pPr>
              <w:widowControl w:val="0"/>
              <w:spacing w:after="0" w:line="240" w:lineRule="auto"/>
              <w:ind w:firstLine="851"/>
              <w:jc w:val="both"/>
              <w:rPr>
                <w:rFonts w:ascii="Times New Roman" w:hAnsi="Times New Roman" w:cs="Times New Roman"/>
                <w:sz w:val="28"/>
                <w:szCs w:val="32"/>
              </w:rPr>
            </w:pPr>
            <w:r>
              <w:rPr>
                <w:rFonts w:ascii="Times New Roman" w:eastAsia="Calibri" w:hAnsi="Times New Roman" w:cs="Times New Roman"/>
                <w:sz w:val="28"/>
                <w:szCs w:val="32"/>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8B65BB" w:rsidRDefault="0055560A">
            <w:pPr>
              <w:widowControl w:val="0"/>
              <w:spacing w:after="0" w:line="240" w:lineRule="auto"/>
              <w:ind w:firstLine="851"/>
              <w:jc w:val="both"/>
              <w:rPr>
                <w:rFonts w:ascii="Times New Roman" w:hAnsi="Times New Roman" w:cs="Times New Roman"/>
                <w:sz w:val="28"/>
                <w:szCs w:val="32"/>
              </w:rPr>
            </w:pPr>
            <w:r>
              <w:rPr>
                <w:rFonts w:ascii="Times New Roman" w:eastAsia="Calibri" w:hAnsi="Times New Roman" w:cs="Times New Roman"/>
                <w:sz w:val="28"/>
                <w:szCs w:val="32"/>
              </w:rPr>
              <w:t>педагог-психолог</w:t>
            </w:r>
          </w:p>
          <w:p w:rsidR="008B65BB" w:rsidRDefault="008B65BB">
            <w:pPr>
              <w:widowControl w:val="0"/>
              <w:spacing w:after="0" w:line="240" w:lineRule="auto"/>
              <w:jc w:val="both"/>
              <w:rPr>
                <w:rFonts w:ascii="Times New Roman" w:hAnsi="Times New Roman" w:cs="Times New Roman"/>
                <w:sz w:val="28"/>
                <w:szCs w:val="32"/>
              </w:rPr>
            </w:pPr>
          </w:p>
        </w:tc>
      </w:tr>
    </w:tbl>
    <w:p w:rsidR="008B65BB" w:rsidRDefault="008B65BB">
      <w:pPr>
        <w:spacing w:after="0" w:line="240" w:lineRule="auto"/>
        <w:jc w:val="both"/>
        <w:rPr>
          <w:rFonts w:ascii="Times New Roman" w:hAnsi="Times New Roman" w:cs="Times New Roman"/>
          <w:sz w:val="28"/>
        </w:rPr>
      </w:pPr>
    </w:p>
    <w:p w:rsidR="008B65BB" w:rsidRDefault="0055560A">
      <w:pPr>
        <w:spacing w:after="0" w:line="240" w:lineRule="auto"/>
        <w:ind w:firstLine="709"/>
        <w:jc w:val="both"/>
        <w:rPr>
          <w:rFonts w:ascii="Times New Roman" w:hAnsi="Times New Roman" w:cs="Times New Roman"/>
          <w:sz w:val="28"/>
        </w:rPr>
      </w:pPr>
      <w:r>
        <w:rPr>
          <w:rFonts w:ascii="Times New Roman" w:hAnsi="Times New Roman" w:cs="Times New Roman"/>
          <w:sz w:val="28"/>
        </w:rPr>
        <w:t>Пункт 3.2. дополнить: абзацем следующего содержания;</w:t>
      </w:r>
    </w:p>
    <w:p w:rsidR="008B65BB" w:rsidRDefault="0055560A">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 «Уровень оплаты труда педагогического работника, установленный ему по </w:t>
      </w:r>
      <w:proofErr w:type="gramStart"/>
      <w:r>
        <w:rPr>
          <w:rFonts w:ascii="Times New Roman" w:hAnsi="Times New Roman" w:cs="Times New Roman"/>
          <w:sz w:val="28"/>
        </w:rPr>
        <w:t>ранее имевшейся квалификационной категории</w:t>
      </w:r>
      <w:proofErr w:type="gramEnd"/>
      <w:r>
        <w:rPr>
          <w:rFonts w:ascii="Times New Roman" w:hAnsi="Times New Roman" w:cs="Times New Roman"/>
          <w:sz w:val="28"/>
        </w:rPr>
        <w:t xml:space="preserve"> сохраняется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w:t>
      </w:r>
      <w:r w:rsidR="005B134E">
        <w:rPr>
          <w:rFonts w:ascii="Times New Roman" w:hAnsi="Times New Roman" w:cs="Times New Roman"/>
          <w:sz w:val="28"/>
        </w:rPr>
        <w:t xml:space="preserve">ьнения по собственному желанию </w:t>
      </w:r>
      <w:r>
        <w:rPr>
          <w:rFonts w:ascii="Times New Roman" w:hAnsi="Times New Roman" w:cs="Times New Roman"/>
          <w:sz w:val="28"/>
        </w:rPr>
        <w:t>с последнего места работы в связи с выходом на пенсию по старости. Данная льгота однократная.</w:t>
      </w:r>
    </w:p>
    <w:p w:rsidR="008B65BB" w:rsidRDefault="008B65BB">
      <w:pPr>
        <w:spacing w:after="0" w:line="240" w:lineRule="auto"/>
        <w:ind w:firstLine="709"/>
        <w:jc w:val="both"/>
        <w:rPr>
          <w:rFonts w:ascii="Times New Roman" w:hAnsi="Times New Roman" w:cs="Times New Roman"/>
          <w:sz w:val="28"/>
        </w:rPr>
      </w:pPr>
    </w:p>
    <w:p w:rsidR="008B65BB" w:rsidRDefault="008B65BB">
      <w:pPr>
        <w:spacing w:after="0" w:line="240" w:lineRule="auto"/>
        <w:ind w:firstLine="709"/>
        <w:jc w:val="both"/>
        <w:rPr>
          <w:rFonts w:ascii="Times New Roman" w:hAnsi="Times New Roman" w:cs="Times New Roman"/>
          <w:sz w:val="28"/>
        </w:rPr>
      </w:pPr>
    </w:p>
    <w:p w:rsidR="008B65BB" w:rsidRDefault="008B65BB">
      <w:pPr>
        <w:spacing w:after="0" w:line="240" w:lineRule="auto"/>
        <w:jc w:val="both"/>
        <w:rPr>
          <w:rFonts w:ascii="Times New Roman" w:hAnsi="Times New Roman" w:cs="Times New Roman"/>
          <w:sz w:val="28"/>
        </w:rPr>
      </w:pPr>
    </w:p>
    <w:p w:rsidR="008B65BB" w:rsidRDefault="008B65BB">
      <w:pPr>
        <w:spacing w:after="0" w:line="240" w:lineRule="auto"/>
        <w:jc w:val="both"/>
        <w:rPr>
          <w:rFonts w:ascii="Times New Roman" w:hAnsi="Times New Roman" w:cs="Times New Roman"/>
          <w:sz w:val="28"/>
        </w:rPr>
      </w:pPr>
    </w:p>
    <w:p w:rsidR="008B65BB" w:rsidRDefault="008B65BB">
      <w:pPr>
        <w:spacing w:after="0" w:line="240" w:lineRule="auto"/>
        <w:jc w:val="both"/>
        <w:rPr>
          <w:rFonts w:ascii="Times New Roman" w:hAnsi="Times New Roman" w:cs="Times New Roman"/>
          <w:sz w:val="28"/>
        </w:rPr>
      </w:pPr>
    </w:p>
    <w:tbl>
      <w:tblPr>
        <w:tblStyle w:val="ab"/>
        <w:tblW w:w="9355" w:type="dxa"/>
        <w:tblLayout w:type="fixed"/>
        <w:tblLook w:val="04A0" w:firstRow="1" w:lastRow="0" w:firstColumn="1" w:lastColumn="0" w:noHBand="0" w:noVBand="1"/>
      </w:tblPr>
      <w:tblGrid>
        <w:gridCol w:w="4109"/>
        <w:gridCol w:w="851"/>
        <w:gridCol w:w="4395"/>
      </w:tblGrid>
      <w:tr w:rsidR="008B65BB">
        <w:tc>
          <w:tcPr>
            <w:tcW w:w="4109" w:type="dxa"/>
            <w:tcBorders>
              <w:top w:val="nil"/>
              <w:left w:val="nil"/>
              <w:bottom w:val="nil"/>
              <w:right w:val="nil"/>
            </w:tcBorders>
          </w:tcPr>
          <w:p w:rsidR="008B65BB" w:rsidRDefault="0055560A">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Директор МБОУ «</w:t>
            </w:r>
            <w:proofErr w:type="spellStart"/>
            <w:r w:rsidR="005B134E">
              <w:rPr>
                <w:rFonts w:ascii="Times New Roman" w:eastAsia="Calibri" w:hAnsi="Times New Roman" w:cs="Times New Roman"/>
                <w:sz w:val="28"/>
                <w:szCs w:val="28"/>
              </w:rPr>
              <w:t>Старокурмашевская</w:t>
            </w:r>
            <w:proofErr w:type="spellEnd"/>
            <w:r w:rsidR="005B134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ООШ» </w:t>
            </w:r>
            <w:proofErr w:type="spellStart"/>
            <w:r>
              <w:rPr>
                <w:rFonts w:ascii="Times New Roman" w:eastAsia="Calibri" w:hAnsi="Times New Roman" w:cs="Times New Roman"/>
                <w:sz w:val="28"/>
                <w:szCs w:val="28"/>
              </w:rPr>
              <w:t>Актанышского</w:t>
            </w:r>
            <w:proofErr w:type="spellEnd"/>
            <w:r>
              <w:rPr>
                <w:rFonts w:ascii="Times New Roman" w:eastAsia="Calibri" w:hAnsi="Times New Roman" w:cs="Times New Roman"/>
                <w:sz w:val="28"/>
                <w:szCs w:val="28"/>
              </w:rPr>
              <w:t xml:space="preserve"> муниципал</w:t>
            </w:r>
            <w:r w:rsidR="005B134E">
              <w:rPr>
                <w:rFonts w:ascii="Times New Roman" w:eastAsia="Calibri" w:hAnsi="Times New Roman" w:cs="Times New Roman"/>
                <w:sz w:val="28"/>
                <w:szCs w:val="28"/>
              </w:rPr>
              <w:t xml:space="preserve">ьного </w:t>
            </w:r>
            <w:proofErr w:type="spellStart"/>
            <w:r w:rsidR="005B134E">
              <w:rPr>
                <w:rFonts w:ascii="Times New Roman" w:eastAsia="Calibri" w:hAnsi="Times New Roman" w:cs="Times New Roman"/>
                <w:sz w:val="28"/>
                <w:szCs w:val="28"/>
              </w:rPr>
              <w:t>района_______Ф.А</w:t>
            </w:r>
            <w:proofErr w:type="spellEnd"/>
            <w:r w:rsidR="005B134E">
              <w:rPr>
                <w:rFonts w:ascii="Times New Roman" w:eastAsia="Calibri" w:hAnsi="Times New Roman" w:cs="Times New Roman"/>
                <w:sz w:val="28"/>
                <w:szCs w:val="28"/>
              </w:rPr>
              <w:t xml:space="preserve"> </w:t>
            </w:r>
            <w:proofErr w:type="spellStart"/>
            <w:r w:rsidR="005B134E">
              <w:rPr>
                <w:rFonts w:ascii="Times New Roman" w:eastAsia="Calibri" w:hAnsi="Times New Roman" w:cs="Times New Roman"/>
                <w:sz w:val="28"/>
                <w:szCs w:val="28"/>
              </w:rPr>
              <w:t>Гильфанова</w:t>
            </w:r>
            <w:proofErr w:type="spellEnd"/>
          </w:p>
        </w:tc>
        <w:tc>
          <w:tcPr>
            <w:tcW w:w="851" w:type="dxa"/>
            <w:tcBorders>
              <w:top w:val="nil"/>
              <w:left w:val="nil"/>
              <w:bottom w:val="nil"/>
              <w:right w:val="nil"/>
            </w:tcBorders>
          </w:tcPr>
          <w:p w:rsidR="008B65BB" w:rsidRDefault="008B65BB">
            <w:pPr>
              <w:widowControl w:val="0"/>
              <w:spacing w:after="0" w:line="240" w:lineRule="auto"/>
              <w:ind w:firstLine="709"/>
              <w:jc w:val="both"/>
              <w:rPr>
                <w:rFonts w:ascii="Times New Roman" w:hAnsi="Times New Roman" w:cs="Times New Roman"/>
                <w:sz w:val="28"/>
                <w:szCs w:val="28"/>
              </w:rPr>
            </w:pPr>
          </w:p>
          <w:p w:rsidR="008B65BB" w:rsidRDefault="008B65BB">
            <w:pPr>
              <w:widowControl w:val="0"/>
              <w:spacing w:after="0" w:line="240" w:lineRule="auto"/>
              <w:jc w:val="both"/>
              <w:rPr>
                <w:rFonts w:ascii="Times New Roman" w:hAnsi="Times New Roman" w:cs="Times New Roman"/>
                <w:sz w:val="28"/>
                <w:szCs w:val="28"/>
              </w:rPr>
            </w:pPr>
          </w:p>
        </w:tc>
        <w:tc>
          <w:tcPr>
            <w:tcW w:w="4395" w:type="dxa"/>
            <w:tcBorders>
              <w:top w:val="nil"/>
              <w:left w:val="nil"/>
              <w:bottom w:val="nil"/>
              <w:right w:val="nil"/>
            </w:tcBorders>
          </w:tcPr>
          <w:p w:rsidR="008B65BB" w:rsidRDefault="0055560A">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 xml:space="preserve">Председатель первичной профсоюзной </w:t>
            </w:r>
            <w:r w:rsidR="005B134E">
              <w:rPr>
                <w:rFonts w:ascii="Times New Roman" w:eastAsia="Calibri" w:hAnsi="Times New Roman" w:cs="Times New Roman"/>
                <w:sz w:val="28"/>
                <w:szCs w:val="28"/>
              </w:rPr>
              <w:t>организации МБОУ «</w:t>
            </w:r>
            <w:proofErr w:type="spellStart"/>
            <w:proofErr w:type="gramStart"/>
            <w:r w:rsidR="005B134E">
              <w:rPr>
                <w:rFonts w:ascii="Times New Roman" w:eastAsia="Calibri" w:hAnsi="Times New Roman" w:cs="Times New Roman"/>
                <w:sz w:val="28"/>
                <w:szCs w:val="28"/>
              </w:rPr>
              <w:t>Старокурмашевская</w:t>
            </w:r>
            <w:proofErr w:type="spellEnd"/>
            <w:r>
              <w:rPr>
                <w:rFonts w:ascii="Times New Roman" w:eastAsia="Calibri" w:hAnsi="Times New Roman" w:cs="Times New Roman"/>
                <w:sz w:val="28"/>
                <w:szCs w:val="28"/>
              </w:rPr>
              <w:t xml:space="preserve">  ООШ</w:t>
            </w:r>
            <w:proofErr w:type="gram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Актанышского</w:t>
            </w:r>
            <w:proofErr w:type="spellEnd"/>
            <w:r>
              <w:rPr>
                <w:rFonts w:ascii="Times New Roman" w:eastAsia="Calibri" w:hAnsi="Times New Roman" w:cs="Times New Roman"/>
                <w:sz w:val="28"/>
                <w:szCs w:val="28"/>
              </w:rPr>
              <w:t xml:space="preserve"> муниципального района </w:t>
            </w:r>
          </w:p>
          <w:p w:rsidR="008B65BB" w:rsidRDefault="005B134E">
            <w:pPr>
              <w:widowControl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t>__________</w:t>
            </w:r>
            <w:proofErr w:type="spellStart"/>
            <w:r>
              <w:rPr>
                <w:rFonts w:ascii="Times New Roman" w:eastAsia="Calibri" w:hAnsi="Times New Roman" w:cs="Times New Roman"/>
                <w:sz w:val="28"/>
                <w:szCs w:val="28"/>
              </w:rPr>
              <w:t>Р.Р.Ибрагимова</w:t>
            </w:r>
            <w:proofErr w:type="spellEnd"/>
          </w:p>
        </w:tc>
      </w:tr>
    </w:tbl>
    <w:p w:rsidR="008B65BB" w:rsidRDefault="0055560A">
      <w:r>
        <w:rPr>
          <w:rFonts w:ascii="Times New Roman" w:hAnsi="Times New Roman" w:cs="Times New Roman"/>
          <w:sz w:val="28"/>
          <w:szCs w:val="28"/>
        </w:rPr>
        <w:t>_____03.2025г.                                               ______03.2025г.</w:t>
      </w:r>
    </w:p>
    <w:p w:rsidR="008B65BB" w:rsidRDefault="008B65BB">
      <w:pPr>
        <w:ind w:firstLine="709"/>
        <w:jc w:val="both"/>
        <w:rPr>
          <w:rFonts w:ascii="Times New Roman" w:hAnsi="Times New Roman" w:cs="Times New Roman"/>
          <w:sz w:val="28"/>
          <w:szCs w:val="28"/>
        </w:rPr>
      </w:pPr>
    </w:p>
    <w:p w:rsidR="008B65BB" w:rsidRDefault="008B65BB">
      <w:pPr>
        <w:ind w:firstLine="709"/>
        <w:jc w:val="both"/>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pPr>
        <w:rPr>
          <w:rFonts w:ascii="Times New Roman" w:hAnsi="Times New Roman" w:cs="Times New Roman"/>
          <w:sz w:val="28"/>
          <w:szCs w:val="28"/>
        </w:rPr>
      </w:pPr>
    </w:p>
    <w:p w:rsidR="008B65BB" w:rsidRDefault="008B65BB"/>
    <w:sectPr w:rsidR="008B65BB">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5BB"/>
    <w:rsid w:val="0055560A"/>
    <w:rsid w:val="005B134E"/>
    <w:rsid w:val="008B65BB"/>
    <w:rsid w:val="008E375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95095"/>
  <w15:docId w15:val="{0D7592C6-0F90-4799-A920-D1FF3D72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5E1E0C"/>
    <w:rPr>
      <w:rFonts w:ascii="Segoe UI" w:hAnsi="Segoe UI" w:cs="Segoe UI"/>
      <w:sz w:val="18"/>
      <w:szCs w:val="18"/>
    </w:rPr>
  </w:style>
  <w:style w:type="character" w:customStyle="1" w:styleId="a5">
    <w:name w:val="Без интервала Знак"/>
    <w:link w:val="a6"/>
    <w:uiPriority w:val="1"/>
    <w:qFormat/>
    <w:rsid w:val="008B677C"/>
    <w:rPr>
      <w:rFonts w:ascii="Times New Roman" w:eastAsia="Times New Roman" w:hAnsi="Times New Roman" w:cs="Times New Roman"/>
      <w:sz w:val="24"/>
      <w:szCs w:val="24"/>
      <w:lang w:eastAsia="ru-RU"/>
    </w:rPr>
  </w:style>
  <w:style w:type="paragraph" w:customStyle="1" w:styleId="1">
    <w:name w:val="Заголовок1"/>
    <w:basedOn w:val="a"/>
    <w:next w:val="a7"/>
    <w:qFormat/>
    <w:pPr>
      <w:keepNext/>
      <w:spacing w:before="240" w:after="120"/>
    </w:pPr>
    <w:rPr>
      <w:rFonts w:ascii="PT Astra Serif" w:eastAsia="Tahoma" w:hAnsi="PT Astra Serif" w:cs="Noto Sans Devanagari"/>
      <w:sz w:val="28"/>
      <w:szCs w:val="28"/>
    </w:rPr>
  </w:style>
  <w:style w:type="paragraph" w:styleId="a7">
    <w:name w:val="Body Text"/>
    <w:basedOn w:val="a"/>
    <w:pPr>
      <w:spacing w:after="140" w:line="276" w:lineRule="auto"/>
    </w:pPr>
  </w:style>
  <w:style w:type="paragraph" w:styleId="a8">
    <w:name w:val="List"/>
    <w:basedOn w:val="a7"/>
    <w:rPr>
      <w:rFonts w:ascii="PT Astra Serif" w:hAnsi="PT Astra Serif" w:cs="Noto Sans Devanagari"/>
    </w:rPr>
  </w:style>
  <w:style w:type="paragraph" w:styleId="a9">
    <w:name w:val="caption"/>
    <w:basedOn w:val="a"/>
    <w:qFormat/>
    <w:pPr>
      <w:suppressLineNumbers/>
      <w:spacing w:before="120" w:after="120"/>
    </w:pPr>
    <w:rPr>
      <w:rFonts w:ascii="PT Astra Serif" w:hAnsi="PT Astra Serif" w:cs="Noto Sans Devanagari"/>
      <w:i/>
      <w:iCs/>
      <w:sz w:val="24"/>
      <w:szCs w:val="24"/>
    </w:rPr>
  </w:style>
  <w:style w:type="paragraph" w:styleId="aa">
    <w:name w:val="index heading"/>
    <w:basedOn w:val="a"/>
    <w:qFormat/>
    <w:pPr>
      <w:suppressLineNumbers/>
    </w:pPr>
    <w:rPr>
      <w:rFonts w:ascii="PT Astra Serif" w:hAnsi="PT Astra Serif" w:cs="Noto Sans Devanagari"/>
    </w:rPr>
  </w:style>
  <w:style w:type="paragraph" w:styleId="a4">
    <w:name w:val="Balloon Text"/>
    <w:basedOn w:val="a"/>
    <w:link w:val="a3"/>
    <w:uiPriority w:val="99"/>
    <w:semiHidden/>
    <w:unhideWhenUsed/>
    <w:qFormat/>
    <w:rsid w:val="005E1E0C"/>
    <w:pPr>
      <w:spacing w:after="0" w:line="240" w:lineRule="auto"/>
    </w:pPr>
    <w:rPr>
      <w:rFonts w:ascii="Segoe UI" w:hAnsi="Segoe UI" w:cs="Segoe UI"/>
      <w:sz w:val="18"/>
      <w:szCs w:val="18"/>
    </w:rPr>
  </w:style>
  <w:style w:type="paragraph" w:styleId="a6">
    <w:name w:val="No Spacing"/>
    <w:link w:val="a5"/>
    <w:uiPriority w:val="1"/>
    <w:qFormat/>
    <w:rsid w:val="008B677C"/>
    <w:rPr>
      <w:rFonts w:ascii="Times New Roman" w:eastAsia="Times New Roman" w:hAnsi="Times New Roman" w:cs="Times New Roman"/>
      <w:sz w:val="24"/>
      <w:szCs w:val="24"/>
      <w:lang w:eastAsia="ru-RU"/>
    </w:rPr>
  </w:style>
  <w:style w:type="table" w:styleId="ab">
    <w:name w:val="Table Grid"/>
    <w:basedOn w:val="a1"/>
    <w:uiPriority w:val="39"/>
    <w:rsid w:val="00F60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FD9C0-2CC1-4ECA-8AFA-DAC20908E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4927</Words>
  <Characters>28087</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Айрат</dc:creator>
  <cp:lastModifiedBy>гульназ</cp:lastModifiedBy>
  <cp:revision>2</cp:revision>
  <cp:lastPrinted>2023-02-16T12:00:00Z</cp:lastPrinted>
  <dcterms:created xsi:type="dcterms:W3CDTF">2025-08-06T09:24:00Z</dcterms:created>
  <dcterms:modified xsi:type="dcterms:W3CDTF">2025-08-06T09:24:00Z</dcterms:modified>
  <dc:language>ru-RU</dc:language>
</cp:coreProperties>
</file>